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44" w:rsidRDefault="007E0C44">
      <w:pPr>
        <w:jc w:val="center"/>
        <w:rPr>
          <w:noProof w:val="0"/>
          <w:sz w:val="22"/>
          <w:u w:val="single"/>
        </w:rPr>
      </w:pPr>
      <w:r>
        <w:rPr>
          <w:noProof w:val="0"/>
          <w:sz w:val="22"/>
          <w:u w:val="single"/>
        </w:rPr>
        <w:t>HUISHOUDELIJK REGLEMENT</w:t>
      </w:r>
    </w:p>
    <w:p w:rsidR="007E0C44" w:rsidRDefault="007E0C4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ind w:left="709"/>
        <w:jc w:val="both"/>
        <w:rPr>
          <w:noProof w:val="0"/>
          <w:sz w:val="22"/>
          <w:u w:val="single"/>
        </w:rPr>
      </w:pPr>
    </w:p>
    <w:p w:rsidR="007E0C44" w:rsidRDefault="007E0C4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ind w:left="709"/>
        <w:jc w:val="both"/>
        <w:rPr>
          <w:noProof w:val="0"/>
          <w:sz w:val="22"/>
          <w:u w:val="single"/>
        </w:rPr>
      </w:pPr>
      <w:r>
        <w:rPr>
          <w:noProof w:val="0"/>
          <w:sz w:val="22"/>
          <w:u w:val="single"/>
        </w:rPr>
        <w:t>LIDMAATSCHAP.</w:t>
      </w:r>
    </w:p>
    <w:p w:rsidR="007E0C44" w:rsidRDefault="007E0C4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ind w:left="709"/>
        <w:jc w:val="both"/>
        <w:rPr>
          <w:noProof w:val="0"/>
          <w:sz w:val="22"/>
        </w:rPr>
      </w:pP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ind w:left="709" w:hanging="709"/>
        <w:jc w:val="both"/>
        <w:rPr>
          <w:noProof w:val="0"/>
          <w:sz w:val="22"/>
        </w:rPr>
      </w:pPr>
      <w:r>
        <w:rPr>
          <w:noProof w:val="0"/>
          <w:sz w:val="22"/>
        </w:rPr>
        <w:t>Art.1</w:t>
      </w:r>
      <w:r>
        <w:rPr>
          <w:noProof w:val="0"/>
          <w:sz w:val="22"/>
        </w:rPr>
        <w:tab/>
        <w:t>De namen van de aspirant-leden worden geplaatst op de ballotagelijst en door het bestuur bekend gemaakt aan de leden. Deze hebben gedurende de kennismakingsperiode de gelegenheid hun bezwaren ter kennis te brengen van het bestuur, dat daarna, gehoord het advies van de ballotagecommissie, vrijelijk over de toelating beslist.</w:t>
      </w: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jc w:val="both"/>
        <w:rPr>
          <w:noProof w:val="0"/>
          <w:sz w:val="22"/>
        </w:rPr>
      </w:pP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ind w:left="709" w:hanging="709"/>
        <w:jc w:val="both"/>
        <w:rPr>
          <w:noProof w:val="0"/>
          <w:sz w:val="22"/>
        </w:rPr>
      </w:pPr>
      <w:r>
        <w:rPr>
          <w:noProof w:val="0"/>
          <w:sz w:val="22"/>
        </w:rPr>
        <w:t>Art.2</w:t>
      </w:r>
      <w:r>
        <w:rPr>
          <w:noProof w:val="0"/>
          <w:sz w:val="22"/>
        </w:rPr>
        <w:tab/>
        <w:t>De aspirant-leden die de wens te kennen hebben gegeven de toneelkunst te willen beoefenen of op andere wijze de doelstelling van de vereniging te willen steunen, zullen tijdens of na verloop van de kennismakingsperiode dienen te verschijnen voor de ballotagecommissie. Deze brengt advies uit aan het bestuur over haar bevindingen.</w:t>
      </w: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jc w:val="both"/>
        <w:rPr>
          <w:noProof w:val="0"/>
          <w:sz w:val="22"/>
        </w:rPr>
      </w:pP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ind w:left="709" w:hanging="709"/>
        <w:jc w:val="both"/>
        <w:rPr>
          <w:noProof w:val="0"/>
          <w:sz w:val="22"/>
        </w:rPr>
      </w:pPr>
      <w:r>
        <w:rPr>
          <w:noProof w:val="0"/>
          <w:sz w:val="22"/>
        </w:rPr>
        <w:t>Art.3</w:t>
      </w:r>
      <w:r>
        <w:rPr>
          <w:noProof w:val="0"/>
          <w:sz w:val="22"/>
        </w:rPr>
        <w:tab/>
        <w:t>Royement kan plaatsvinden ten aanzien van leden:</w:t>
      </w: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jc w:val="both"/>
        <w:rPr>
          <w:noProof w:val="0"/>
          <w:sz w:val="22"/>
        </w:rPr>
      </w:pPr>
    </w:p>
    <w:p w:rsidR="007E0C44" w:rsidRDefault="007E0C44">
      <w:p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296"/>
          <w:tab w:val="left" w:pos="1440"/>
          <w:tab w:val="left" w:pos="2160"/>
          <w:tab w:val="left" w:pos="0"/>
          <w:tab w:val="left" w:pos="864"/>
          <w:tab w:val="left" w:pos="1296"/>
          <w:tab w:val="left" w:pos="1440"/>
          <w:tab w:val="left" w:pos="2160"/>
        </w:tabs>
        <w:ind w:left="993" w:hanging="284"/>
        <w:jc w:val="both"/>
        <w:rPr>
          <w:noProof w:val="0"/>
          <w:sz w:val="22"/>
        </w:rPr>
      </w:pPr>
      <w:r>
        <w:rPr>
          <w:noProof w:val="0"/>
          <w:sz w:val="22"/>
        </w:rPr>
        <w:t>a.</w:t>
      </w:r>
      <w:r>
        <w:rPr>
          <w:noProof w:val="0"/>
          <w:sz w:val="22"/>
        </w:rPr>
        <w:tab/>
        <w:t>Die meer dan drie maanden contributie verschuldigd zijn en weigerachtig zijn, ook na aanmaning deze achterstand aan te zuiveren.</w:t>
      </w:r>
    </w:p>
    <w:p w:rsidR="007E0C44" w:rsidRDefault="007E0C44">
      <w:pPr>
        <w:tabs>
          <w:tab w:val="left" w:pos="0"/>
          <w:tab w:val="left" w:pos="86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296"/>
          <w:tab w:val="left" w:pos="1440"/>
          <w:tab w:val="left" w:pos="2160"/>
          <w:tab w:val="left" w:pos="0"/>
          <w:tab w:val="left" w:pos="864"/>
          <w:tab w:val="left" w:pos="1296"/>
          <w:tab w:val="left" w:pos="1440"/>
          <w:tab w:val="left" w:pos="2160"/>
        </w:tabs>
        <w:ind w:left="993" w:hanging="284"/>
        <w:jc w:val="both"/>
        <w:rPr>
          <w:noProof w:val="0"/>
          <w:sz w:val="22"/>
        </w:rPr>
      </w:pPr>
      <w:r>
        <w:rPr>
          <w:noProof w:val="0"/>
          <w:sz w:val="22"/>
        </w:rPr>
        <w:t>b.</w:t>
      </w:r>
      <w:r>
        <w:rPr>
          <w:noProof w:val="0"/>
          <w:sz w:val="22"/>
        </w:rPr>
        <w:tab/>
        <w:t>Die zich ondanks gegeven waarschuwingen van de zijde van het bestuur bij herhaling schuldig maken aan ernstige overtredingen van bepalingen.</w:t>
      </w:r>
    </w:p>
    <w:p w:rsidR="007E0C44" w:rsidRDefault="007E0C44">
      <w:pPr>
        <w:tabs>
          <w:tab w:val="left" w:pos="0"/>
          <w:tab w:val="left" w:pos="86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296"/>
          <w:tab w:val="left" w:pos="1440"/>
          <w:tab w:val="left" w:pos="2160"/>
          <w:tab w:val="left" w:pos="0"/>
          <w:tab w:val="left" w:pos="864"/>
          <w:tab w:val="left" w:pos="1296"/>
          <w:tab w:val="left" w:pos="1440"/>
          <w:tab w:val="left" w:pos="2160"/>
        </w:tabs>
        <w:jc w:val="both"/>
        <w:rPr>
          <w:noProof w:val="0"/>
          <w:sz w:val="22"/>
        </w:rPr>
      </w:pP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ind w:left="709" w:hanging="709"/>
        <w:jc w:val="both"/>
        <w:rPr>
          <w:noProof w:val="0"/>
          <w:sz w:val="22"/>
        </w:rPr>
      </w:pPr>
      <w:r>
        <w:rPr>
          <w:noProof w:val="0"/>
          <w:sz w:val="22"/>
        </w:rPr>
        <w:t>Art.5</w:t>
      </w:r>
      <w:r>
        <w:rPr>
          <w:noProof w:val="0"/>
          <w:sz w:val="22"/>
        </w:rPr>
        <w:tab/>
        <w:t>De maandelijkse contributie wordt jaarlijks vastgesteld op de algemene ledenvergadering. Het bestuur kan in bepaalde gevallen vrijstelling of vermindering van contributie verlenen. Ereleden zijn vrijgesteld van het betalen van contributie.</w:t>
      </w: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jc w:val="both"/>
        <w:rPr>
          <w:noProof w:val="0"/>
          <w:sz w:val="22"/>
        </w:rPr>
      </w:pP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ind w:left="709" w:hanging="709"/>
        <w:jc w:val="both"/>
        <w:rPr>
          <w:noProof w:val="0"/>
          <w:sz w:val="22"/>
        </w:rPr>
      </w:pPr>
      <w:r>
        <w:rPr>
          <w:noProof w:val="0"/>
          <w:sz w:val="22"/>
        </w:rPr>
        <w:t>Art.6</w:t>
      </w:r>
      <w:r>
        <w:rPr>
          <w:noProof w:val="0"/>
          <w:sz w:val="22"/>
        </w:rPr>
        <w:tab/>
        <w:t>Voor donateurs en donatrices bedraagt de donatie tenminste een tiende van de geldende ledencontributie. Het donateurschap wordt aangegaan voor tenminste één jaar.</w:t>
      </w: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 w:val="left" w:pos="0"/>
          <w:tab w:val="left" w:pos="864"/>
          <w:tab w:val="left" w:pos="1440"/>
          <w:tab w:val="left" w:pos="2160"/>
          <w:tab w:val="left" w:pos="0"/>
          <w:tab w:val="left" w:pos="864"/>
          <w:tab w:val="left" w:pos="1440"/>
        </w:tabs>
        <w:ind w:left="709" w:hanging="709"/>
        <w:jc w:val="both"/>
        <w:rPr>
          <w:noProof w:val="0"/>
          <w:sz w:val="22"/>
        </w:rPr>
      </w:pPr>
    </w:p>
    <w:p w:rsidR="007E0C44" w:rsidRDefault="007E0C44">
      <w:pPr>
        <w:tabs>
          <w:tab w:val="left" w:pos="0"/>
          <w:tab w:val="left" w:pos="709"/>
          <w:tab w:val="decimal" w:pos="7632"/>
        </w:tabs>
        <w:jc w:val="both"/>
        <w:rPr>
          <w:noProof w:val="0"/>
          <w:sz w:val="22"/>
          <w:u w:val="single"/>
        </w:rPr>
      </w:pPr>
      <w:r>
        <w:rPr>
          <w:noProof w:val="0"/>
          <w:sz w:val="22"/>
        </w:rPr>
        <w:tab/>
      </w:r>
      <w:r>
        <w:rPr>
          <w:noProof w:val="0"/>
          <w:sz w:val="22"/>
          <w:u w:val="single"/>
        </w:rPr>
        <w:t>BESTUUR.</w:t>
      </w:r>
    </w:p>
    <w:p w:rsidR="007E0C44" w:rsidRDefault="007E0C44">
      <w:pPr>
        <w:tabs>
          <w:tab w:val="left" w:pos="0"/>
          <w:tab w:val="left" w:pos="709"/>
          <w:tab w:val="decimal" w:pos="7632"/>
        </w:tabs>
        <w:jc w:val="both"/>
        <w:rPr>
          <w:noProof w:val="0"/>
          <w:sz w:val="22"/>
          <w:u w:val="single"/>
        </w:rPr>
      </w:pPr>
    </w:p>
    <w:p w:rsidR="007E0C44" w:rsidRDefault="007E0C44">
      <w:pPr>
        <w:tabs>
          <w:tab w:val="left" w:pos="0"/>
          <w:tab w:val="left" w:pos="1296"/>
          <w:tab w:val="decimal" w:pos="7632"/>
        </w:tabs>
        <w:ind w:left="709" w:hanging="709"/>
        <w:jc w:val="both"/>
        <w:rPr>
          <w:noProof w:val="0"/>
          <w:sz w:val="22"/>
        </w:rPr>
      </w:pPr>
      <w:r>
        <w:rPr>
          <w:noProof w:val="0"/>
          <w:sz w:val="22"/>
        </w:rPr>
        <w:t>Art.7</w:t>
      </w:r>
      <w:r>
        <w:rPr>
          <w:noProof w:val="0"/>
          <w:sz w:val="22"/>
        </w:rPr>
        <w:tab/>
        <w:t>De samenstelling, de verkiezing en de zittings</w:t>
      </w:r>
      <w:r>
        <w:rPr>
          <w:noProof w:val="0"/>
          <w:sz w:val="22"/>
        </w:rPr>
        <w:tab/>
        <w:t>periode zijn bepaald in de statuten.</w:t>
      </w:r>
    </w:p>
    <w:p w:rsidR="007E0C44" w:rsidRDefault="007E0C44">
      <w:pPr>
        <w:tabs>
          <w:tab w:val="left" w:pos="0"/>
          <w:tab w:val="left" w:pos="1296"/>
          <w:tab w:val="decimal" w:pos="7632"/>
        </w:tabs>
        <w:jc w:val="both"/>
        <w:rPr>
          <w:noProof w:val="0"/>
          <w:sz w:val="22"/>
        </w:rPr>
      </w:pPr>
    </w:p>
    <w:p w:rsidR="007E0C44" w:rsidRDefault="007E0C44">
      <w:pPr>
        <w:tabs>
          <w:tab w:val="left" w:pos="0"/>
          <w:tab w:val="left" w:pos="1296"/>
          <w:tab w:val="decimal" w:pos="7632"/>
        </w:tabs>
        <w:ind w:left="709" w:hanging="709"/>
        <w:jc w:val="both"/>
        <w:rPr>
          <w:noProof w:val="0"/>
          <w:sz w:val="22"/>
        </w:rPr>
      </w:pPr>
      <w:r>
        <w:rPr>
          <w:noProof w:val="0"/>
          <w:sz w:val="22"/>
        </w:rPr>
        <w:t>Art.8</w:t>
      </w:r>
      <w:r>
        <w:rPr>
          <w:noProof w:val="0"/>
          <w:sz w:val="22"/>
        </w:rPr>
        <w:tab/>
        <w:t xml:space="preserve">De bestuursleden die krachtens artikel 11 van de </w:t>
      </w:r>
      <w:r>
        <w:rPr>
          <w:noProof w:val="0"/>
          <w:sz w:val="22"/>
        </w:rPr>
        <w:tab/>
        <w:t>statuten aan de beurt zijn om af te treden, kunnen zich terstond herkiesbaar stellen.</w:t>
      </w:r>
    </w:p>
    <w:p w:rsidR="007E0C44" w:rsidRDefault="007E0C44">
      <w:pPr>
        <w:tabs>
          <w:tab w:val="left" w:pos="0"/>
          <w:tab w:val="left" w:pos="1296"/>
          <w:tab w:val="decimal" w:pos="7632"/>
        </w:tabs>
        <w:jc w:val="both"/>
        <w:rPr>
          <w:noProof w:val="0"/>
          <w:sz w:val="22"/>
        </w:rPr>
      </w:pPr>
    </w:p>
    <w:p w:rsidR="007E0C44" w:rsidRDefault="007E0C44">
      <w:pPr>
        <w:tabs>
          <w:tab w:val="left" w:pos="0"/>
          <w:tab w:val="left" w:pos="1296"/>
          <w:tab w:val="decimal" w:pos="7632"/>
        </w:tabs>
        <w:jc w:val="both"/>
        <w:rPr>
          <w:noProof w:val="0"/>
          <w:sz w:val="22"/>
        </w:rPr>
      </w:pPr>
    </w:p>
    <w:p w:rsidR="007E0C44" w:rsidRDefault="007E0C44">
      <w:pPr>
        <w:tabs>
          <w:tab w:val="left" w:pos="0"/>
          <w:tab w:val="left" w:pos="1296"/>
          <w:tab w:val="decimal" w:pos="7632"/>
        </w:tabs>
        <w:ind w:left="709" w:hanging="709"/>
        <w:jc w:val="both"/>
        <w:rPr>
          <w:noProof w:val="0"/>
          <w:sz w:val="22"/>
        </w:rPr>
      </w:pPr>
      <w:r>
        <w:rPr>
          <w:noProof w:val="0"/>
          <w:sz w:val="22"/>
        </w:rPr>
        <w:t>Art.9</w:t>
      </w:r>
      <w:r>
        <w:rPr>
          <w:noProof w:val="0"/>
          <w:sz w:val="22"/>
        </w:rPr>
        <w:tab/>
        <w:t xml:space="preserve">op schriftelijk verzoek van tenminste 1/4 van de </w:t>
      </w:r>
      <w:r>
        <w:rPr>
          <w:noProof w:val="0"/>
          <w:sz w:val="22"/>
        </w:rPr>
        <w:tab/>
        <w:t xml:space="preserve">leden kunnen tegenkandidaten voor een bestuursfunctie gesteld worden. Deze opgave moet uiterlijk </w:t>
      </w:r>
      <w:r>
        <w:rPr>
          <w:noProof w:val="0"/>
          <w:sz w:val="22"/>
        </w:rPr>
        <w:tab/>
        <w:t xml:space="preserve">10 dagen voor de algemene ledenvergadering in het bezit zijn van de secretaris, die deze uiterlijk </w:t>
      </w:r>
      <w:r>
        <w:rPr>
          <w:noProof w:val="0"/>
          <w:sz w:val="22"/>
        </w:rPr>
        <w:tab/>
        <w:t>5 dagen voor de algemene ledenvergadering schriftelijk ter kennis van de leden brengt.</w:t>
      </w:r>
    </w:p>
    <w:p w:rsidR="007E0C44" w:rsidRDefault="007E0C44">
      <w:pPr>
        <w:tabs>
          <w:tab w:val="left" w:pos="0"/>
          <w:tab w:val="left" w:pos="1296"/>
          <w:tab w:val="decimal" w:pos="7632"/>
        </w:tabs>
        <w:jc w:val="both"/>
        <w:rPr>
          <w:noProof w:val="0"/>
          <w:sz w:val="22"/>
        </w:rPr>
      </w:pPr>
    </w:p>
    <w:p w:rsidR="007E0C44" w:rsidRDefault="007E0C44">
      <w:pPr>
        <w:tabs>
          <w:tab w:val="left" w:pos="0"/>
          <w:tab w:val="left" w:pos="1296"/>
          <w:tab w:val="decimal" w:pos="7632"/>
        </w:tabs>
        <w:ind w:left="709" w:hanging="709"/>
        <w:jc w:val="both"/>
        <w:rPr>
          <w:noProof w:val="0"/>
          <w:sz w:val="22"/>
        </w:rPr>
      </w:pPr>
      <w:r>
        <w:rPr>
          <w:noProof w:val="0"/>
          <w:sz w:val="22"/>
        </w:rPr>
        <w:t>Art.10</w:t>
      </w:r>
      <w:r>
        <w:rPr>
          <w:noProof w:val="0"/>
          <w:sz w:val="22"/>
        </w:rPr>
        <w:tab/>
        <w:t xml:space="preserve">Het bestuur vergadert zo mogelijk éénmaal per </w:t>
      </w:r>
      <w:r>
        <w:rPr>
          <w:noProof w:val="0"/>
          <w:sz w:val="22"/>
        </w:rPr>
        <w:tab/>
        <w:t>twee maanden doch minstens 5 maal per verenigingsjaar.</w:t>
      </w:r>
    </w:p>
    <w:p w:rsidR="007E0C44" w:rsidRDefault="007E0C44">
      <w:pPr>
        <w:tabs>
          <w:tab w:val="left" w:pos="0"/>
          <w:tab w:val="left" w:pos="1296"/>
          <w:tab w:val="decimal" w:pos="7632"/>
        </w:tabs>
        <w:jc w:val="both"/>
        <w:rPr>
          <w:noProof w:val="0"/>
          <w:sz w:val="22"/>
        </w:rPr>
      </w:pPr>
    </w:p>
    <w:p w:rsidR="007E0C44" w:rsidRDefault="007E0C44">
      <w:pPr>
        <w:tabs>
          <w:tab w:val="left" w:pos="0"/>
          <w:tab w:val="left" w:pos="1152"/>
          <w:tab w:val="decimal" w:pos="7632"/>
        </w:tabs>
        <w:ind w:left="709" w:hanging="709"/>
        <w:jc w:val="both"/>
        <w:rPr>
          <w:noProof w:val="0"/>
          <w:sz w:val="22"/>
        </w:rPr>
      </w:pPr>
      <w:r>
        <w:rPr>
          <w:noProof w:val="0"/>
          <w:sz w:val="22"/>
        </w:rPr>
        <w:t>Art.11</w:t>
      </w:r>
      <w:r>
        <w:rPr>
          <w:noProof w:val="0"/>
          <w:sz w:val="22"/>
        </w:rPr>
        <w:tab/>
        <w:t>De</w:t>
      </w:r>
      <w:r>
        <w:rPr>
          <w:b/>
          <w:noProof w:val="0"/>
          <w:sz w:val="22"/>
        </w:rPr>
        <w:t xml:space="preserve"> </w:t>
      </w:r>
      <w:r>
        <w:rPr>
          <w:noProof w:val="0"/>
          <w:sz w:val="22"/>
        </w:rPr>
        <w:t xml:space="preserve">voorzitter heeft de leiding van alle bestuurs-, </w:t>
      </w:r>
      <w:r>
        <w:rPr>
          <w:noProof w:val="0"/>
          <w:sz w:val="22"/>
        </w:rPr>
        <w:tab/>
        <w:t>algemene</w:t>
      </w:r>
      <w:r>
        <w:rPr>
          <w:b/>
          <w:noProof w:val="0"/>
          <w:sz w:val="22"/>
        </w:rPr>
        <w:t xml:space="preserve"> </w:t>
      </w:r>
      <w:r>
        <w:rPr>
          <w:noProof w:val="0"/>
          <w:sz w:val="22"/>
        </w:rPr>
        <w:t>en buitengewone vergaderingen en houdt in het algemeen toezicht op een juiste gang van zaken. Bij afwezigheid wordt hij in eerste instantie vervangen door de secretaris.</w:t>
      </w:r>
    </w:p>
    <w:p w:rsidR="007E0C44" w:rsidRDefault="007E0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noProof w:val="0"/>
          <w:sz w:val="22"/>
        </w:rPr>
      </w:pPr>
    </w:p>
    <w:p w:rsidR="007E0C44" w:rsidRDefault="007E0C44">
      <w:pPr>
        <w:tabs>
          <w:tab w:val="left" w:pos="0"/>
          <w:tab w:val="left" w:pos="14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1296"/>
          <w:tab w:val="left" w:pos="1440"/>
          <w:tab w:val="left" w:pos="2160"/>
        </w:tabs>
        <w:ind w:left="709" w:hanging="709"/>
        <w:jc w:val="both"/>
        <w:rPr>
          <w:noProof w:val="0"/>
          <w:sz w:val="22"/>
        </w:rPr>
      </w:pPr>
      <w:r>
        <w:rPr>
          <w:noProof w:val="0"/>
          <w:sz w:val="22"/>
        </w:rPr>
        <w:t>Art.12 De secretaris is onder meer belast met het houden van de notulen, het voeren van de correspondentie en het samenstellen van het jaarverslag, dat door hem op de algemene ledenvergadering wordt uitgebracht. Bij zijn afwezigheid wijst het bestuur uit zijn midden een vervanger aan.</w:t>
      </w:r>
    </w:p>
    <w:p w:rsidR="007E0C44" w:rsidRDefault="007E0C44">
      <w:pPr>
        <w:tabs>
          <w:tab w:val="left" w:pos="0"/>
          <w:tab w:val="left" w:pos="14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1296"/>
          <w:tab w:val="left" w:pos="1440"/>
          <w:tab w:val="left" w:pos="2160"/>
        </w:tabs>
        <w:jc w:val="both"/>
        <w:rPr>
          <w:noProof w:val="0"/>
          <w:sz w:val="22"/>
        </w:rPr>
      </w:pPr>
    </w:p>
    <w:p w:rsidR="007E0C44" w:rsidRDefault="007E0C44">
      <w:pPr>
        <w:tabs>
          <w:tab w:val="left" w:pos="0"/>
          <w:tab w:val="left" w:pos="14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1296"/>
          <w:tab w:val="left" w:pos="1440"/>
          <w:tab w:val="left" w:pos="2160"/>
          <w:tab w:val="left" w:pos="0"/>
          <w:tab w:val="left" w:pos="144"/>
          <w:tab w:val="left" w:pos="1296"/>
          <w:tab w:val="left" w:pos="1440"/>
          <w:tab w:val="left" w:pos="2160"/>
        </w:tabs>
        <w:ind w:left="709" w:hanging="709"/>
        <w:jc w:val="both"/>
        <w:rPr>
          <w:noProof w:val="0"/>
          <w:sz w:val="22"/>
        </w:rPr>
      </w:pPr>
      <w:r>
        <w:rPr>
          <w:noProof w:val="0"/>
          <w:sz w:val="22"/>
        </w:rPr>
        <w:lastRenderedPageBreak/>
        <w:t>Art.13</w:t>
      </w:r>
      <w:r>
        <w:rPr>
          <w:noProof w:val="0"/>
          <w:sz w:val="22"/>
        </w:rPr>
        <w:tab/>
        <w:t>De penningmeester is onder meer verantwoordelijk voor het innen van de contributies en de donaties en heeft het beheer der geldmiddelen van de vereniging. Verder is hij belast met het samenstellen van de jaarrekening en een begroting van de inkomsten en uitgaven in het komende jaar, welke stukken door hem op de algemene ledenvergadering worden uitgebracht. Hij is gehouden de overige bestuursleden, zo dikwijls zij dit oordelen, de gelegenheid te geven zijn beheer te controleren.</w:t>
      </w:r>
    </w:p>
    <w:p w:rsidR="007E0C44" w:rsidRDefault="007E0C44">
      <w:pPr>
        <w:tabs>
          <w:tab w:val="left" w:pos="0"/>
          <w:tab w:val="left" w:pos="14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1296"/>
          <w:tab w:val="left" w:pos="1440"/>
          <w:tab w:val="left" w:pos="2160"/>
          <w:tab w:val="left" w:pos="0"/>
          <w:tab w:val="left" w:pos="144"/>
          <w:tab w:val="left" w:pos="1296"/>
          <w:tab w:val="left" w:pos="1440"/>
          <w:tab w:val="left" w:pos="2160"/>
        </w:tabs>
        <w:jc w:val="both"/>
        <w:rPr>
          <w:noProof w:val="0"/>
          <w:sz w:val="22"/>
        </w:rPr>
      </w:pPr>
    </w:p>
    <w:p w:rsidR="007E0C44" w:rsidRDefault="007E0C44">
      <w:pPr>
        <w:tabs>
          <w:tab w:val="left" w:pos="0"/>
          <w:tab w:val="left" w:pos="14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1296"/>
          <w:tab w:val="left" w:pos="1440"/>
          <w:tab w:val="left" w:pos="2160"/>
          <w:tab w:val="left" w:pos="0"/>
          <w:tab w:val="left" w:pos="144"/>
          <w:tab w:val="left" w:pos="1296"/>
          <w:tab w:val="left" w:pos="1440"/>
          <w:tab w:val="left" w:pos="2160"/>
        </w:tabs>
        <w:ind w:left="709" w:hanging="709"/>
        <w:jc w:val="both"/>
        <w:rPr>
          <w:noProof w:val="0"/>
          <w:sz w:val="22"/>
        </w:rPr>
      </w:pPr>
      <w:r>
        <w:rPr>
          <w:noProof w:val="0"/>
          <w:sz w:val="22"/>
        </w:rPr>
        <w:t>Art.14</w:t>
      </w:r>
      <w:r>
        <w:rPr>
          <w:noProof w:val="0"/>
          <w:sz w:val="22"/>
        </w:rPr>
        <w:tab/>
        <w:t>De bestuursleden bepalen onderling de verdeling van de overige bestuurswerkzaamheden.</w:t>
      </w:r>
    </w:p>
    <w:p w:rsidR="007E0C44" w:rsidRDefault="007E0C44">
      <w:pPr>
        <w:tabs>
          <w:tab w:val="left" w:pos="0"/>
          <w:tab w:val="left" w:pos="144"/>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1296"/>
          <w:tab w:val="left" w:pos="1440"/>
          <w:tab w:val="left" w:pos="2160"/>
          <w:tab w:val="left" w:pos="0"/>
          <w:tab w:val="left" w:pos="144"/>
          <w:tab w:val="left" w:pos="1296"/>
          <w:tab w:val="left" w:pos="1440"/>
          <w:tab w:val="left" w:pos="2160"/>
        </w:tabs>
        <w:jc w:val="both"/>
        <w:rPr>
          <w:noProof w:val="0"/>
          <w:sz w:val="22"/>
        </w:rPr>
      </w:pP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ind w:left="709"/>
        <w:jc w:val="both"/>
        <w:rPr>
          <w:noProof w:val="0"/>
          <w:sz w:val="22"/>
        </w:rPr>
      </w:pPr>
      <w:r>
        <w:rPr>
          <w:noProof w:val="0"/>
          <w:sz w:val="22"/>
          <w:u w:val="single"/>
        </w:rPr>
        <w:t>BALLOTAGECOMMISSIE.</w:t>
      </w: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jc w:val="both"/>
        <w:rPr>
          <w:noProof w:val="0"/>
          <w:sz w:val="22"/>
        </w:rPr>
      </w:pP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ind w:left="709" w:hanging="709"/>
        <w:jc w:val="both"/>
        <w:rPr>
          <w:noProof w:val="0"/>
          <w:sz w:val="22"/>
        </w:rPr>
      </w:pPr>
      <w:r>
        <w:rPr>
          <w:noProof w:val="0"/>
          <w:sz w:val="22"/>
        </w:rPr>
        <w:t>Art.15</w:t>
      </w:r>
      <w:r>
        <w:rPr>
          <w:noProof w:val="0"/>
          <w:sz w:val="22"/>
        </w:rPr>
        <w:tab/>
        <w:t>De ballotagecommissie wordt gekozen volgens de statuten en kiest zelf uit haar midden een voorzitter; zij heeft tot taak het bestuur van advies te dienen inzake de toelating als lid van aspirant-leden.</w:t>
      </w: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jc w:val="both"/>
        <w:rPr>
          <w:noProof w:val="0"/>
          <w:sz w:val="22"/>
        </w:rPr>
      </w:pP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 w:val="left" w:pos="0"/>
          <w:tab w:val="left" w:pos="1152"/>
          <w:tab w:val="left" w:pos="1440"/>
          <w:tab w:val="left" w:pos="2160"/>
          <w:tab w:val="left" w:pos="0"/>
          <w:tab w:val="left" w:pos="1152"/>
          <w:tab w:val="left" w:pos="1440"/>
        </w:tabs>
        <w:ind w:left="709"/>
        <w:jc w:val="both"/>
        <w:rPr>
          <w:noProof w:val="0"/>
          <w:sz w:val="22"/>
        </w:rPr>
      </w:pPr>
      <w:r>
        <w:rPr>
          <w:noProof w:val="0"/>
          <w:sz w:val="22"/>
          <w:u w:val="single"/>
        </w:rPr>
        <w:t>REGISSEUR.</w:t>
      </w: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 w:val="left" w:pos="0"/>
          <w:tab w:val="left" w:pos="1152"/>
          <w:tab w:val="left" w:pos="1440"/>
          <w:tab w:val="left" w:pos="2160"/>
          <w:tab w:val="left" w:pos="0"/>
          <w:tab w:val="left" w:pos="1152"/>
          <w:tab w:val="left" w:pos="1440"/>
        </w:tabs>
        <w:jc w:val="both"/>
        <w:rPr>
          <w:noProof w:val="0"/>
          <w:sz w:val="22"/>
        </w:rPr>
      </w:pP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 w:val="left" w:pos="0"/>
          <w:tab w:val="left" w:pos="1152"/>
          <w:tab w:val="left" w:pos="1440"/>
          <w:tab w:val="left" w:pos="2160"/>
          <w:tab w:val="left" w:pos="0"/>
          <w:tab w:val="left" w:pos="1152"/>
          <w:tab w:val="left" w:pos="1440"/>
        </w:tabs>
        <w:ind w:left="709" w:hanging="709"/>
        <w:jc w:val="both"/>
        <w:rPr>
          <w:noProof w:val="0"/>
          <w:sz w:val="22"/>
        </w:rPr>
      </w:pPr>
      <w:r>
        <w:rPr>
          <w:noProof w:val="0"/>
          <w:sz w:val="22"/>
        </w:rPr>
        <w:t>Art.16</w:t>
      </w:r>
      <w:r>
        <w:rPr>
          <w:noProof w:val="0"/>
          <w:sz w:val="22"/>
        </w:rPr>
        <w:tab/>
        <w:t xml:space="preserve">De regisseur is belast met de leiding op de repetities, alsmede met de leiding gedurende de voorstellingen. </w:t>
      </w:r>
      <w:r w:rsidR="00A24842">
        <w:rPr>
          <w:noProof w:val="0"/>
          <w:sz w:val="22"/>
        </w:rPr>
        <w:t xml:space="preserve">De regisseur bepaalt in overleg met het bestuur de rolbezetting. De leescommissie stelt een shortlist op van vijf stukken, daaruit kiest de regisseur drie stukken die door de groep gelezen wordt en waaruit wordt gekozen. </w:t>
      </w:r>
    </w:p>
    <w:p w:rsidR="00734802" w:rsidRDefault="00374A85">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 w:val="left" w:pos="0"/>
          <w:tab w:val="left" w:pos="1152"/>
          <w:tab w:val="left" w:pos="1440"/>
          <w:tab w:val="left" w:pos="2160"/>
          <w:tab w:val="left" w:pos="0"/>
          <w:tab w:val="left" w:pos="1152"/>
          <w:tab w:val="left" w:pos="1440"/>
        </w:tabs>
        <w:ind w:left="709" w:hanging="709"/>
        <w:jc w:val="both"/>
        <w:rPr>
          <w:noProof w:val="0"/>
          <w:sz w:val="22"/>
        </w:rPr>
      </w:pPr>
      <w:r>
        <w:rPr>
          <w:noProof w:val="0"/>
          <w:sz w:val="22"/>
        </w:rPr>
        <w:tab/>
      </w:r>
    </w:p>
    <w:p w:rsidR="00374A85" w:rsidRPr="00374A85" w:rsidRDefault="00374A85">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 w:val="left" w:pos="0"/>
          <w:tab w:val="left" w:pos="1152"/>
          <w:tab w:val="left" w:pos="1440"/>
          <w:tab w:val="left" w:pos="2160"/>
          <w:tab w:val="left" w:pos="0"/>
          <w:tab w:val="left" w:pos="1152"/>
          <w:tab w:val="left" w:pos="1440"/>
        </w:tabs>
        <w:ind w:left="709" w:hanging="709"/>
        <w:jc w:val="both"/>
        <w:rPr>
          <w:noProof w:val="0"/>
          <w:sz w:val="22"/>
          <w:u w:val="single"/>
        </w:rPr>
      </w:pPr>
      <w:r w:rsidRPr="00374A85">
        <w:rPr>
          <w:noProof w:val="0"/>
          <w:sz w:val="22"/>
        </w:rPr>
        <w:tab/>
      </w:r>
      <w:r w:rsidRPr="00374A85">
        <w:rPr>
          <w:noProof w:val="0"/>
          <w:sz w:val="22"/>
          <w:u w:val="single"/>
        </w:rPr>
        <w:t>LEESCOMMISSIE</w:t>
      </w:r>
    </w:p>
    <w:p w:rsidR="007E0C44" w:rsidRDefault="00734802" w:rsidP="00A9551E">
      <w:pPr>
        <w:pStyle w:val="Geenafstand"/>
        <w:ind w:left="709" w:hanging="709"/>
        <w:rPr>
          <w:sz w:val="22"/>
        </w:rPr>
      </w:pPr>
      <w:r>
        <w:rPr>
          <w:sz w:val="22"/>
        </w:rPr>
        <w:t>Art. 16</w:t>
      </w:r>
      <w:r w:rsidRPr="00734802">
        <w:rPr>
          <w:sz w:val="22"/>
          <w:vertAlign w:val="superscript"/>
        </w:rPr>
        <w:t>a</w:t>
      </w:r>
      <w:r>
        <w:rPr>
          <w:sz w:val="22"/>
          <w:vertAlign w:val="superscript"/>
        </w:rPr>
        <w:tab/>
      </w:r>
      <w:r>
        <w:t xml:space="preserve">De leescommissie heeft de verantwoordelijkheid om vijf stukken aan te dragen bij de toekomstige regisseur. De regisseur zal hier drie voorkeursstukken uit bepalen en deze worden gelezen met de toekomstige spelers/betrokkenen. De leescommissie zal ter voorbereiding hiervan uitzoeken wie er mee willen spelen en welke genre men wil spelen. </w:t>
      </w:r>
      <w:r>
        <w:rPr>
          <w:rFonts w:eastAsia="Arial" w:cs="Arial"/>
        </w:rPr>
        <w:t xml:space="preserve">Alles stukken worden </w:t>
      </w:r>
      <w:r>
        <w:t>becommentarieerd via het beoordelingsformulier. Vanuit de leescommissie is er één persoon aanspreekpunt die aan één van de bestuursleden maandelijks een terugkoppeling geeft. Per voorstelling zal een nieuwe leescommissie worden vastgesteld. </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s>
        <w:ind w:left="709"/>
        <w:jc w:val="both"/>
        <w:rPr>
          <w:noProof w:val="0"/>
          <w:sz w:val="22"/>
        </w:rPr>
      </w:pPr>
      <w:r>
        <w:rPr>
          <w:noProof w:val="0"/>
          <w:sz w:val="22"/>
          <w:u w:val="single"/>
        </w:rPr>
        <w:t>KASCONTROLECOMMISSIE.</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s>
        <w:jc w:val="both"/>
        <w:rPr>
          <w:noProof w:val="0"/>
          <w:sz w:val="22"/>
        </w:rPr>
      </w:pPr>
    </w:p>
    <w:p w:rsidR="007E0C44" w:rsidRDefault="007E0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09" w:hanging="709"/>
        <w:jc w:val="both"/>
        <w:rPr>
          <w:noProof w:val="0"/>
          <w:sz w:val="22"/>
        </w:rPr>
      </w:pPr>
      <w:r>
        <w:rPr>
          <w:noProof w:val="0"/>
          <w:sz w:val="22"/>
        </w:rPr>
        <w:t>Art.17</w:t>
      </w:r>
      <w:r>
        <w:rPr>
          <w:noProof w:val="0"/>
          <w:sz w:val="22"/>
        </w:rPr>
        <w:tab/>
        <w:t>De kascontrolecommissie wordt gekozen volgens de statuten. Deze commissie komt ten minste éénmaal per jaar bijeen ter controle van het financieel beheer van de penningmeester. Zij brengt daarvan schriftelijk verslag uit aan de algemene ledenvergadering.</w:t>
      </w:r>
    </w:p>
    <w:p w:rsidR="007E0C44" w:rsidRDefault="007E0C44">
      <w:pPr>
        <w:tabs>
          <w:tab w:val="left" w:pos="0"/>
          <w:tab w:val="left" w:pos="144"/>
          <w:tab w:val="left" w:pos="1296"/>
        </w:tabs>
        <w:jc w:val="both"/>
        <w:rPr>
          <w:noProof w:val="0"/>
          <w:sz w:val="22"/>
        </w:rPr>
      </w:pPr>
    </w:p>
    <w:p w:rsidR="007E0C44" w:rsidRDefault="007E0C44">
      <w:pPr>
        <w:tabs>
          <w:tab w:val="left" w:pos="0"/>
          <w:tab w:val="left" w:pos="144"/>
          <w:tab w:val="left" w:pos="1296"/>
        </w:tabs>
        <w:ind w:left="709"/>
        <w:jc w:val="both"/>
        <w:rPr>
          <w:noProof w:val="0"/>
          <w:sz w:val="22"/>
          <w:u w:val="single"/>
        </w:rPr>
      </w:pPr>
      <w:r>
        <w:rPr>
          <w:noProof w:val="0"/>
          <w:sz w:val="22"/>
          <w:u w:val="single"/>
        </w:rPr>
        <w:t>VERGADERINGEN.</w:t>
      </w:r>
    </w:p>
    <w:p w:rsidR="007E0C44" w:rsidRDefault="007E0C44">
      <w:pPr>
        <w:tabs>
          <w:tab w:val="left" w:pos="0"/>
          <w:tab w:val="left" w:pos="144"/>
          <w:tab w:val="left" w:pos="1296"/>
        </w:tabs>
        <w:jc w:val="both"/>
        <w:rPr>
          <w:noProof w:val="0"/>
          <w:sz w:val="22"/>
        </w:rPr>
      </w:pPr>
    </w:p>
    <w:p w:rsidR="007E0C44" w:rsidRDefault="007E0C44">
      <w:pPr>
        <w:tabs>
          <w:tab w:val="left" w:pos="0"/>
          <w:tab w:val="left" w:pos="144"/>
          <w:tab w:val="left" w:pos="1296"/>
        </w:tabs>
        <w:ind w:left="709" w:hanging="709"/>
        <w:jc w:val="both"/>
        <w:rPr>
          <w:noProof w:val="0"/>
          <w:sz w:val="22"/>
        </w:rPr>
      </w:pPr>
      <w:r>
        <w:rPr>
          <w:noProof w:val="0"/>
          <w:sz w:val="22"/>
        </w:rPr>
        <w:t>Art.18</w:t>
      </w:r>
      <w:r>
        <w:rPr>
          <w:noProof w:val="0"/>
          <w:sz w:val="22"/>
        </w:rPr>
        <w:tab/>
        <w:t>In de jaarlijkse algemene vergadering brengt het</w:t>
      </w:r>
      <w:r>
        <w:rPr>
          <w:noProof w:val="0"/>
          <w:sz w:val="22"/>
        </w:rPr>
        <w:tab/>
        <w:t>bestuur verslag uit over het gevoerde beleid en over de financiële toestand van de vereniging; de ingestelde commissies brengen verslag uit over hun activiteiten c.q. bevindingen. Hierna kan aan het bestuur décharge worden verleend. Vervolgens wordt door herverkiezing c.q. verkiezing voorzien in de vacatures, die krachtens het gestelde in artikel 11 van de statuten zijn ontstaan.</w:t>
      </w:r>
    </w:p>
    <w:p w:rsidR="007E0C44" w:rsidRDefault="007E0C44">
      <w:pPr>
        <w:tabs>
          <w:tab w:val="left" w:pos="0"/>
          <w:tab w:val="left" w:pos="144"/>
          <w:tab w:val="left" w:pos="1296"/>
        </w:tabs>
        <w:jc w:val="both"/>
        <w:rPr>
          <w:noProof w:val="0"/>
          <w:sz w:val="22"/>
        </w:rPr>
      </w:pPr>
    </w:p>
    <w:p w:rsidR="007E0C44" w:rsidRDefault="007E0C44">
      <w:pPr>
        <w:tabs>
          <w:tab w:val="left" w:pos="0"/>
          <w:tab w:val="left" w:pos="144"/>
          <w:tab w:val="left" w:pos="1296"/>
        </w:tabs>
        <w:ind w:left="709" w:hanging="709"/>
        <w:jc w:val="both"/>
        <w:rPr>
          <w:noProof w:val="0"/>
          <w:sz w:val="22"/>
        </w:rPr>
      </w:pPr>
      <w:r>
        <w:rPr>
          <w:noProof w:val="0"/>
          <w:sz w:val="22"/>
        </w:rPr>
        <w:t>Art.19</w:t>
      </w:r>
      <w:r>
        <w:rPr>
          <w:noProof w:val="0"/>
          <w:sz w:val="22"/>
        </w:rPr>
        <w:tab/>
        <w:t>Voorstellen ter behandeling in een algemene ledenvergadering moeten uiterlijk 5 dagen tevoren schriftelijk worden ingediend bij het bestuur.</w:t>
      </w:r>
    </w:p>
    <w:p w:rsidR="007E0C44" w:rsidRDefault="007E0C44">
      <w:pPr>
        <w:tabs>
          <w:tab w:val="left" w:pos="0"/>
          <w:tab w:val="left" w:pos="144"/>
          <w:tab w:val="left" w:pos="1440"/>
        </w:tabs>
        <w:jc w:val="both"/>
        <w:rPr>
          <w:noProof w:val="0"/>
          <w:sz w:val="22"/>
        </w:rPr>
      </w:pPr>
    </w:p>
    <w:p w:rsidR="007E0C44" w:rsidRDefault="007E0C44">
      <w:pPr>
        <w:tabs>
          <w:tab w:val="left" w:pos="0"/>
          <w:tab w:val="left" w:pos="144"/>
          <w:tab w:val="left" w:pos="1296"/>
        </w:tabs>
        <w:ind w:left="709" w:hanging="709"/>
        <w:jc w:val="both"/>
        <w:rPr>
          <w:noProof w:val="0"/>
          <w:sz w:val="22"/>
        </w:rPr>
      </w:pPr>
      <w:r>
        <w:rPr>
          <w:noProof w:val="0"/>
          <w:sz w:val="22"/>
        </w:rPr>
        <w:t>Art.20</w:t>
      </w:r>
      <w:r>
        <w:rPr>
          <w:noProof w:val="0"/>
          <w:sz w:val="22"/>
        </w:rPr>
        <w:tab/>
        <w:t>Het bestuur is bevoegd te allen tijde een buitengewone ledenvergadering bijeen te roepen; het is verplicht zulks te doen op een schriftelijk, met redenen omkleed verzoek van de meerderheid van de stemgerechtigde leden binnen drie weken nadat een zodanig verzoek de secretaris heeft bereikt.</w:t>
      </w:r>
    </w:p>
    <w:p w:rsidR="007E0C44" w:rsidRDefault="007E0C44">
      <w:pPr>
        <w:tabs>
          <w:tab w:val="left" w:pos="0"/>
          <w:tab w:val="left" w:pos="144"/>
          <w:tab w:val="left" w:pos="1440"/>
        </w:tabs>
        <w:jc w:val="both"/>
        <w:rPr>
          <w:noProof w:val="0"/>
          <w:sz w:val="22"/>
        </w:rPr>
      </w:pPr>
    </w:p>
    <w:p w:rsidR="007E0C44" w:rsidRDefault="007E0C44">
      <w:pPr>
        <w:tabs>
          <w:tab w:val="left" w:pos="0"/>
          <w:tab w:val="left" w:pos="144"/>
          <w:tab w:val="left" w:pos="1440"/>
        </w:tabs>
        <w:jc w:val="both"/>
        <w:rPr>
          <w:noProof w:val="0"/>
          <w:sz w:val="22"/>
        </w:rPr>
      </w:pPr>
    </w:p>
    <w:p w:rsidR="007E0C44" w:rsidRDefault="007E0C44">
      <w:pPr>
        <w:tabs>
          <w:tab w:val="left" w:pos="0"/>
          <w:tab w:val="left" w:pos="144"/>
          <w:tab w:val="left" w:pos="0"/>
          <w:tab w:val="left" w:pos="1008"/>
          <w:tab w:val="left" w:pos="1440"/>
          <w:tab w:val="left" w:pos="2160"/>
          <w:tab w:val="left" w:pos="0"/>
          <w:tab w:val="left" w:pos="1008"/>
          <w:tab w:val="left" w:pos="1440"/>
          <w:tab w:val="left" w:pos="2160"/>
        </w:tabs>
        <w:ind w:left="709" w:hanging="709"/>
        <w:jc w:val="both"/>
        <w:rPr>
          <w:noProof w:val="0"/>
          <w:sz w:val="22"/>
        </w:rPr>
      </w:pPr>
      <w:r>
        <w:rPr>
          <w:noProof w:val="0"/>
          <w:sz w:val="22"/>
        </w:rPr>
        <w:t>Art.21</w:t>
      </w:r>
      <w:r>
        <w:rPr>
          <w:noProof w:val="0"/>
          <w:sz w:val="22"/>
        </w:rPr>
        <w:tab/>
        <w:t>Tot het bijwonen van een algemene ledenvergadering worden alle leden tenminste 14 dagen tevoren schriftelijk opgeroepen, met mededeling van plaats, uur en agenda van de vergadering. In spoedeisende gevallen, zulks ter beoordeling van het bestuur, kan de hiervoor genoemde termijn worden teruggebracht tot 3 dagen.</w:t>
      </w:r>
    </w:p>
    <w:p w:rsidR="007E0C44" w:rsidRDefault="007E0C44">
      <w:pPr>
        <w:tabs>
          <w:tab w:val="left" w:pos="0"/>
          <w:tab w:val="left" w:pos="144"/>
          <w:tab w:val="left" w:pos="0"/>
          <w:tab w:val="left" w:pos="1008"/>
          <w:tab w:val="left" w:pos="1440"/>
          <w:tab w:val="left" w:pos="2160"/>
          <w:tab w:val="left" w:pos="0"/>
          <w:tab w:val="left" w:pos="1008"/>
          <w:tab w:val="left" w:pos="1440"/>
          <w:tab w:val="left" w:pos="2160"/>
        </w:tabs>
        <w:ind w:left="709" w:hanging="709"/>
        <w:jc w:val="both"/>
        <w:rPr>
          <w:noProof w:val="0"/>
          <w:sz w:val="22"/>
        </w:rPr>
      </w:pPr>
    </w:p>
    <w:p w:rsidR="007E0C44" w:rsidRDefault="007E0C44">
      <w:pPr>
        <w:tabs>
          <w:tab w:val="left" w:pos="0"/>
          <w:tab w:val="left" w:pos="144"/>
          <w:tab w:val="left" w:pos="0"/>
          <w:tab w:val="left" w:pos="1008"/>
          <w:tab w:val="left" w:pos="1440"/>
          <w:tab w:val="left" w:pos="2160"/>
          <w:tab w:val="left" w:pos="0"/>
          <w:tab w:val="left" w:pos="1008"/>
          <w:tab w:val="left" w:pos="1440"/>
          <w:tab w:val="left" w:pos="2160"/>
        </w:tabs>
        <w:ind w:left="709" w:hanging="709"/>
        <w:jc w:val="both"/>
        <w:rPr>
          <w:noProof w:val="0"/>
          <w:sz w:val="22"/>
        </w:rPr>
      </w:pPr>
      <w:r>
        <w:rPr>
          <w:noProof w:val="0"/>
          <w:sz w:val="22"/>
        </w:rPr>
        <w:t>Art.22</w:t>
      </w:r>
      <w:r>
        <w:rPr>
          <w:noProof w:val="0"/>
          <w:sz w:val="22"/>
        </w:rPr>
        <w:tab/>
        <w:t>Besluiten worden genomen bij meerderheid der uitgebrachte stemmen, tenzij statuten of huishoudelijk reglement anders bepalen.</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s>
        <w:jc w:val="both"/>
        <w:rPr>
          <w:noProof w:val="0"/>
          <w:sz w:val="22"/>
        </w:rPr>
      </w:pP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ind w:left="709" w:hanging="709"/>
        <w:jc w:val="both"/>
        <w:rPr>
          <w:noProof w:val="0"/>
          <w:sz w:val="22"/>
        </w:rPr>
      </w:pPr>
      <w:r>
        <w:rPr>
          <w:noProof w:val="0"/>
          <w:sz w:val="22"/>
        </w:rPr>
        <w:t>Art.23</w:t>
      </w:r>
      <w:r>
        <w:rPr>
          <w:noProof w:val="0"/>
          <w:sz w:val="22"/>
        </w:rPr>
        <w:tab/>
        <w:t>Indien een lid niet in de gelegenheid is een ledenvergadering bij te wonen en een medelid wenst te volmachtigen voor hem of haar te stemmen, dient het hiervan schriftelijk mededeling te doen aan het bestuur, onder opgave van de naam van de gevolmachtigde. Zodanig bericht strekt tot volmachtiging mits het voor de aanvang van de vergadering het bestuur heeft bereikt en het medelid de volmacht wil en kan aanvaarden.</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ind w:left="709"/>
        <w:jc w:val="both"/>
        <w:rPr>
          <w:noProof w:val="0"/>
          <w:sz w:val="22"/>
        </w:rPr>
      </w:pPr>
      <w:r>
        <w:rPr>
          <w:noProof w:val="0"/>
          <w:sz w:val="22"/>
        </w:rPr>
        <w:t>Een lid kan ten hoogste 2 stemmen bij volmacht uit brengen. Een gevolmachtigd lid plaatst bij zijn handtekening op de presentielijst ook de naam (namen) van het lid (leden) dat (die) het bij geldig gebleken volmacht vertegenwoordigt.</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jc w:val="both"/>
        <w:rPr>
          <w:noProof w:val="0"/>
          <w:sz w:val="22"/>
        </w:rPr>
      </w:pP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ind w:left="709" w:hanging="709"/>
        <w:jc w:val="both"/>
        <w:rPr>
          <w:noProof w:val="0"/>
          <w:sz w:val="22"/>
        </w:rPr>
      </w:pPr>
      <w:r>
        <w:rPr>
          <w:noProof w:val="0"/>
          <w:sz w:val="22"/>
        </w:rPr>
        <w:t>Art.24</w:t>
      </w:r>
      <w:r>
        <w:rPr>
          <w:noProof w:val="0"/>
          <w:sz w:val="22"/>
        </w:rPr>
        <w:tab/>
        <w:t>Wanneer iemand hoofdelijke stemming verlangt, kan een besluit worden genomen bij acclamatie.</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jc w:val="both"/>
        <w:rPr>
          <w:noProof w:val="0"/>
          <w:sz w:val="22"/>
        </w:rPr>
      </w:pP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ind w:left="709" w:hanging="709"/>
        <w:jc w:val="both"/>
        <w:rPr>
          <w:noProof w:val="0"/>
          <w:sz w:val="22"/>
        </w:rPr>
      </w:pPr>
      <w:r>
        <w:rPr>
          <w:noProof w:val="0"/>
          <w:sz w:val="22"/>
        </w:rPr>
        <w:t>Art.25</w:t>
      </w:r>
      <w:r>
        <w:rPr>
          <w:noProof w:val="0"/>
          <w:sz w:val="22"/>
        </w:rPr>
        <w:tab/>
        <w:t>Stemmen over personen geschiedt schriftelijk, met door het bestuur gewaarmerkte, ongetekende briefjes; het stemmen over zaken geschiedt mondeling. Bij staking der stemmen heeft een tweede stemming plaats. Indien ook deze geen uitsluitsel biedt, beslist het lot. Bij staking der stemmen over zaken beslist de</w:t>
      </w:r>
      <w:r>
        <w:rPr>
          <w:b/>
          <w:noProof w:val="0"/>
          <w:sz w:val="22"/>
        </w:rPr>
        <w:t xml:space="preserve"> </w:t>
      </w:r>
      <w:r>
        <w:rPr>
          <w:noProof w:val="0"/>
          <w:sz w:val="22"/>
        </w:rPr>
        <w:t>voorzitter, tenzij hij de zaak in de eerstvolgende vergadering opnieuw aan de orde wenst te brengen.</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jc w:val="both"/>
        <w:rPr>
          <w:noProof w:val="0"/>
          <w:sz w:val="22"/>
        </w:rPr>
      </w:pP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s>
        <w:ind w:left="709"/>
        <w:jc w:val="both"/>
        <w:rPr>
          <w:noProof w:val="0"/>
          <w:sz w:val="22"/>
          <w:u w:val="single"/>
        </w:rPr>
      </w:pPr>
      <w:r>
        <w:rPr>
          <w:noProof w:val="0"/>
          <w:sz w:val="22"/>
          <w:u w:val="single"/>
        </w:rPr>
        <w:t>REPETITIES.</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s>
        <w:jc w:val="both"/>
        <w:rPr>
          <w:noProof w:val="0"/>
          <w:sz w:val="22"/>
        </w:rPr>
      </w:pPr>
    </w:p>
    <w:p w:rsidR="007E0C44" w:rsidRDefault="007E0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864"/>
          <w:tab w:val="left" w:pos="1440"/>
          <w:tab w:val="left" w:pos="2160"/>
        </w:tabs>
        <w:ind w:left="709" w:hanging="709"/>
        <w:jc w:val="both"/>
        <w:rPr>
          <w:noProof w:val="0"/>
          <w:sz w:val="22"/>
        </w:rPr>
      </w:pPr>
      <w:r>
        <w:rPr>
          <w:noProof w:val="0"/>
          <w:sz w:val="22"/>
        </w:rPr>
        <w:t>Art.25</w:t>
      </w:r>
      <w:r>
        <w:rPr>
          <w:noProof w:val="0"/>
          <w:sz w:val="22"/>
        </w:rPr>
        <w:tab/>
        <w:t>De leden die zijn ingedeeld in een productie, zijn verplicht alle repetities te bezoeken en op het door de regisseur vast te stellen tijdstip aanwezig te zijn, tenzij onmacht hem/haar daarvan afhoudt, zulks ter beoordeling van het bestuur.</w:t>
      </w:r>
    </w:p>
    <w:p w:rsidR="007E0C44" w:rsidRDefault="007E0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864"/>
          <w:tab w:val="left" w:pos="1440"/>
          <w:tab w:val="left" w:pos="2160"/>
        </w:tabs>
        <w:ind w:left="709" w:hanging="709"/>
        <w:jc w:val="both"/>
        <w:rPr>
          <w:noProof w:val="0"/>
          <w:sz w:val="22"/>
        </w:rPr>
      </w:pP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ind w:left="709" w:hanging="709"/>
        <w:jc w:val="both"/>
        <w:rPr>
          <w:noProof w:val="0"/>
          <w:sz w:val="22"/>
        </w:rPr>
      </w:pPr>
      <w:r>
        <w:rPr>
          <w:noProof w:val="0"/>
          <w:sz w:val="22"/>
        </w:rPr>
        <w:t>Art.26</w:t>
      </w:r>
      <w:r>
        <w:rPr>
          <w:noProof w:val="0"/>
          <w:sz w:val="22"/>
        </w:rPr>
        <w:tab/>
        <w:t>Een lid heeft het recht een hem toebedeelde rol te weigeren, echter alleen dan wanneer hij/zij niet toegezegd heeft die rol te vervullen.</w:t>
      </w: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jc w:val="both"/>
        <w:rPr>
          <w:noProof w:val="0"/>
          <w:sz w:val="22"/>
        </w:rPr>
      </w:pP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s>
        <w:ind w:left="709" w:hanging="709"/>
        <w:jc w:val="both"/>
        <w:rPr>
          <w:noProof w:val="0"/>
          <w:sz w:val="22"/>
        </w:rPr>
      </w:pPr>
      <w:r>
        <w:rPr>
          <w:noProof w:val="0"/>
          <w:sz w:val="22"/>
        </w:rPr>
        <w:t>Art.27</w:t>
      </w:r>
      <w:r>
        <w:rPr>
          <w:noProof w:val="0"/>
          <w:sz w:val="22"/>
        </w:rPr>
        <w:tab/>
        <w:t>Indien een spelend lid niet bij machte is één of meerdere repetities bij te wonen, geeft hij het bestuur hiervan onmiddellijk kennis.</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s>
        <w:jc w:val="both"/>
        <w:rPr>
          <w:noProof w:val="0"/>
          <w:sz w:val="22"/>
        </w:rPr>
      </w:pP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ind w:left="709"/>
        <w:jc w:val="both"/>
        <w:rPr>
          <w:noProof w:val="0"/>
          <w:sz w:val="22"/>
          <w:u w:val="single"/>
        </w:rPr>
      </w:pPr>
      <w:r>
        <w:rPr>
          <w:noProof w:val="0"/>
          <w:sz w:val="22"/>
          <w:u w:val="single"/>
        </w:rPr>
        <w:t>ONTBINDING.</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jc w:val="both"/>
        <w:rPr>
          <w:noProof w:val="0"/>
          <w:sz w:val="22"/>
        </w:rPr>
      </w:pP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ind w:left="709" w:hanging="709"/>
        <w:jc w:val="both"/>
        <w:rPr>
          <w:noProof w:val="0"/>
          <w:sz w:val="22"/>
        </w:rPr>
      </w:pPr>
      <w:r>
        <w:rPr>
          <w:noProof w:val="0"/>
          <w:sz w:val="22"/>
        </w:rPr>
        <w:t>Art.28</w:t>
      </w:r>
      <w:r>
        <w:rPr>
          <w:noProof w:val="0"/>
          <w:sz w:val="22"/>
        </w:rPr>
        <w:tab/>
        <w:t>Bij ontbinding is het bestuur verantwoordelijk voor de juiste uitvoering van de aan liquidatie verbonden maatregelen. Alle eigendommen van de vereniging of de geldelijke opbrengst daarvan inclusief eventuele kasgelden zullen, na betaling van de lopende schulden, door het bestuur worden afgedragen aan een vereniging of organisatie die zich ten doel stelt het amateurtoneel te dienen of te bevorderen. Deze vereniging of organisatie wordt krachtens besluit van de ledenvergadering aangewezen.</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ind w:left="709"/>
        <w:jc w:val="both"/>
        <w:rPr>
          <w:noProof w:val="0"/>
          <w:sz w:val="22"/>
        </w:rPr>
      </w:pPr>
      <w:r>
        <w:rPr>
          <w:noProof w:val="0"/>
          <w:sz w:val="22"/>
        </w:rPr>
        <w:t>Alle administratieve bescheiden en alles wat hiermede gelijkgesteld kan worden, blijven in het bezit van de bij liquidatie in functie zijnde voorzitter of diens gemachtigde.</w:t>
      </w:r>
    </w:p>
    <w:p w:rsidR="007E0C44" w:rsidRDefault="007E0C44">
      <w:pPr>
        <w:tabs>
          <w:tab w:val="left" w:pos="0"/>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008"/>
          <w:tab w:val="left" w:pos="1440"/>
          <w:tab w:val="left" w:pos="2160"/>
          <w:tab w:val="left" w:pos="0"/>
          <w:tab w:val="left" w:pos="1008"/>
          <w:tab w:val="left" w:pos="1440"/>
          <w:tab w:val="left" w:pos="2160"/>
          <w:tab w:val="left" w:pos="0"/>
          <w:tab w:val="left" w:pos="1008"/>
          <w:tab w:val="left" w:pos="1440"/>
        </w:tabs>
        <w:jc w:val="both"/>
        <w:rPr>
          <w:noProof w:val="0"/>
          <w:sz w:val="22"/>
        </w:rPr>
      </w:pP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ind w:left="709" w:hanging="709"/>
        <w:jc w:val="both"/>
        <w:rPr>
          <w:noProof w:val="0"/>
          <w:sz w:val="22"/>
        </w:rPr>
      </w:pPr>
      <w:r>
        <w:rPr>
          <w:noProof w:val="0"/>
          <w:sz w:val="22"/>
        </w:rPr>
        <w:t>Art.29</w:t>
      </w:r>
      <w:r>
        <w:rPr>
          <w:noProof w:val="0"/>
          <w:sz w:val="22"/>
        </w:rPr>
        <w:tab/>
        <w:t>In alle gevallen waarin dit reglement niet voorziet, beslist het bestuur.</w:t>
      </w:r>
    </w:p>
    <w:p w:rsidR="007E0C44" w:rsidRDefault="007E0C44">
      <w:pPr>
        <w:tabs>
          <w:tab w:val="left" w:pos="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152"/>
          <w:tab w:val="left" w:pos="1440"/>
          <w:tab w:val="left" w:pos="2160"/>
        </w:tabs>
        <w:ind w:left="709" w:hanging="709"/>
        <w:jc w:val="center"/>
        <w:rPr>
          <w:caps/>
          <w:noProof w:val="0"/>
          <w:sz w:val="22"/>
          <w:u w:val="single"/>
        </w:rPr>
      </w:pPr>
      <w:r>
        <w:rPr>
          <w:noProof w:val="0"/>
          <w:sz w:val="22"/>
        </w:rPr>
        <w:br w:type="page"/>
      </w:r>
      <w:r>
        <w:rPr>
          <w:caps/>
          <w:noProof w:val="0"/>
          <w:sz w:val="22"/>
          <w:u w:val="single"/>
        </w:rPr>
        <w:lastRenderedPageBreak/>
        <w:t>Aanvulling huishoudelijk regelement</w:t>
      </w:r>
    </w:p>
    <w:p w:rsidR="007E0C44" w:rsidRDefault="007E0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noProof w:val="0"/>
          <w:sz w:val="22"/>
        </w:rPr>
      </w:pPr>
    </w:p>
    <w:p w:rsidR="007E0C44" w:rsidRDefault="007E0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26"/>
        <w:jc w:val="both"/>
        <w:rPr>
          <w:caps/>
          <w:noProof w:val="0"/>
          <w:sz w:val="22"/>
          <w:u w:val="single"/>
        </w:rPr>
      </w:pPr>
      <w:r>
        <w:rPr>
          <w:caps/>
          <w:noProof w:val="0"/>
          <w:sz w:val="22"/>
          <w:u w:val="single"/>
        </w:rPr>
        <w:t>lEdEN</w:t>
      </w:r>
    </w:p>
    <w:p w:rsidR="007E0C44" w:rsidRDefault="007E0C44">
      <w:pPr>
        <w:tabs>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noProof w:val="0"/>
          <w:sz w:val="22"/>
        </w:rPr>
      </w:pPr>
    </w:p>
    <w:p w:rsidR="007E0C44" w:rsidRDefault="007E0C44">
      <w:pPr>
        <w:numPr>
          <w:ilvl w:val="0"/>
          <w:numId w:val="5"/>
        </w:numPr>
        <w:tabs>
          <w:tab w:val="clear" w:pos="360"/>
          <w:tab w:val="left" w:pos="0"/>
          <w:tab w:val="left" w:pos="432"/>
          <w:tab w:val="left" w:pos="0"/>
          <w:tab w:val="left" w:pos="288"/>
          <w:tab w:val="left" w:pos="432"/>
          <w:tab w:val="num"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ind w:left="426" w:hanging="426"/>
        <w:jc w:val="both"/>
        <w:rPr>
          <w:noProof w:val="0"/>
          <w:sz w:val="22"/>
        </w:rPr>
      </w:pPr>
      <w:r>
        <w:rPr>
          <w:noProof w:val="0"/>
          <w:sz w:val="22"/>
        </w:rPr>
        <w:t xml:space="preserve">Indien leden door omstandigheden een repetitieavond niet kunnen bijwonen, worden zij geacht de </w:t>
      </w:r>
      <w:r w:rsidR="00EE6F0D">
        <w:rPr>
          <w:noProof w:val="0"/>
          <w:sz w:val="22"/>
        </w:rPr>
        <w:t>regisseur</w:t>
      </w:r>
      <w:r>
        <w:rPr>
          <w:noProof w:val="0"/>
          <w:sz w:val="22"/>
        </w:rPr>
        <w:t xml:space="preserve"> hiervan tijdig in kennis te stellen. Tevens dienen zij voor de volgende, repetitie het bestuur te bellen</w:t>
      </w:r>
      <w:r w:rsidR="0067478A">
        <w:rPr>
          <w:noProof w:val="0"/>
          <w:sz w:val="22"/>
        </w:rPr>
        <w:t xml:space="preserve"> of te mailen</w:t>
      </w:r>
      <w:r>
        <w:rPr>
          <w:noProof w:val="0"/>
          <w:sz w:val="22"/>
        </w:rPr>
        <w:t>, dit i.v.m. mededelingen of bijzonderheden.</w:t>
      </w:r>
    </w:p>
    <w:p w:rsidR="007E0C44" w:rsidRDefault="007E0C44">
      <w:pPr>
        <w:tabs>
          <w:tab w:val="left" w:pos="0"/>
          <w:tab w:val="left" w:pos="288"/>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ind w:left="426" w:hanging="426"/>
        <w:jc w:val="both"/>
        <w:rPr>
          <w:noProof w:val="0"/>
          <w:sz w:val="22"/>
        </w:rPr>
      </w:pPr>
    </w:p>
    <w:p w:rsidR="007E0C44" w:rsidRDefault="007E0C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firstLine="426"/>
        <w:jc w:val="both"/>
        <w:rPr>
          <w:caps/>
          <w:noProof w:val="0"/>
          <w:sz w:val="22"/>
          <w:u w:val="single"/>
        </w:rPr>
      </w:pPr>
      <w:r>
        <w:rPr>
          <w:caps/>
          <w:noProof w:val="0"/>
          <w:sz w:val="22"/>
          <w:u w:val="single"/>
        </w:rPr>
        <w:t>Souffleur/souffleuse</w:t>
      </w:r>
    </w:p>
    <w:p w:rsidR="007E0C44" w:rsidRDefault="007E0C44">
      <w:pPr>
        <w:tabs>
          <w:tab w:val="left" w:pos="0"/>
          <w:tab w:val="left" w:pos="288"/>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ind w:left="288" w:firstLine="144"/>
        <w:jc w:val="both"/>
        <w:rPr>
          <w:noProof w:val="0"/>
          <w:sz w:val="22"/>
        </w:rPr>
      </w:pPr>
    </w:p>
    <w:p w:rsidR="007E0C44" w:rsidRDefault="007E0C44">
      <w:pPr>
        <w:numPr>
          <w:ilvl w:val="0"/>
          <w:numId w:val="7"/>
        </w:numPr>
        <w:tabs>
          <w:tab w:val="clear" w:pos="360"/>
          <w:tab w:val="left" w:pos="0"/>
          <w:tab w:val="left" w:pos="432"/>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ind w:left="709" w:hanging="709"/>
        <w:jc w:val="both"/>
        <w:rPr>
          <w:noProof w:val="0"/>
          <w:sz w:val="22"/>
        </w:rPr>
      </w:pPr>
      <w:r>
        <w:rPr>
          <w:noProof w:val="0"/>
          <w:sz w:val="22"/>
        </w:rPr>
        <w:t>Dient elke repetitieavond aanwezig te zijn, tenzij met de regie anders is overeengekomen.</w:t>
      </w:r>
    </w:p>
    <w:p w:rsidR="008A2AE3" w:rsidRDefault="008A2AE3" w:rsidP="008A2AE3">
      <w:pPr>
        <w:tabs>
          <w:tab w:val="left" w:pos="0"/>
          <w:tab w:val="left" w:pos="432"/>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jc w:val="both"/>
        <w:rPr>
          <w:noProof w:val="0"/>
          <w:sz w:val="22"/>
        </w:rPr>
      </w:pPr>
    </w:p>
    <w:p w:rsidR="007E0C44" w:rsidRDefault="008A2AE3">
      <w:pPr>
        <w:tabs>
          <w:tab w:val="left" w:pos="0"/>
          <w:tab w:val="left" w:pos="288"/>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jc w:val="both"/>
        <w:rPr>
          <w:noProof w:val="0"/>
          <w:sz w:val="22"/>
          <w:u w:val="single"/>
        </w:rPr>
      </w:pPr>
      <w:r>
        <w:rPr>
          <w:noProof w:val="0"/>
          <w:sz w:val="22"/>
        </w:rPr>
        <w:tab/>
      </w:r>
      <w:r>
        <w:rPr>
          <w:noProof w:val="0"/>
          <w:sz w:val="22"/>
        </w:rPr>
        <w:tab/>
      </w:r>
      <w:r w:rsidRPr="008A2AE3">
        <w:rPr>
          <w:noProof w:val="0"/>
          <w:sz w:val="22"/>
          <w:u w:val="single"/>
        </w:rPr>
        <w:t>JUBILEA</w:t>
      </w:r>
    </w:p>
    <w:p w:rsidR="008A2AE3" w:rsidRDefault="008A2AE3" w:rsidP="00507F81">
      <w:pPr>
        <w:tabs>
          <w:tab w:val="left" w:pos="0"/>
          <w:tab w:val="left" w:pos="288"/>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ind w:left="648"/>
        <w:jc w:val="both"/>
        <w:rPr>
          <w:noProof w:val="0"/>
          <w:sz w:val="22"/>
          <w:u w:val="single"/>
        </w:rPr>
      </w:pPr>
    </w:p>
    <w:p w:rsidR="00507F81" w:rsidRDefault="00507F81" w:rsidP="00507F81">
      <w:pPr>
        <w:numPr>
          <w:ilvl w:val="0"/>
          <w:numId w:val="7"/>
        </w:numPr>
        <w:tabs>
          <w:tab w:val="clear" w:pos="360"/>
          <w:tab w:val="left" w:pos="0"/>
          <w:tab w:val="left" w:pos="432"/>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ind w:left="709" w:hanging="709"/>
        <w:jc w:val="both"/>
        <w:rPr>
          <w:noProof w:val="0"/>
          <w:sz w:val="22"/>
        </w:rPr>
      </w:pPr>
      <w:r>
        <w:rPr>
          <w:noProof w:val="0"/>
          <w:sz w:val="22"/>
        </w:rPr>
        <w:t xml:space="preserve">De volgende aantal jaren lidmaatschap bij HAAG gelden als jubileum jaren: </w:t>
      </w:r>
    </w:p>
    <w:p w:rsidR="008A2AE3" w:rsidRPr="008A2AE3" w:rsidRDefault="00507F81" w:rsidP="00507F81">
      <w:pPr>
        <w:tabs>
          <w:tab w:val="left" w:pos="0"/>
          <w:tab w:val="left" w:pos="432"/>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 w:val="left" w:pos="432"/>
          <w:tab w:val="left" w:pos="720"/>
          <w:tab w:val="left" w:pos="1440"/>
        </w:tabs>
        <w:jc w:val="both"/>
        <w:rPr>
          <w:noProof w:val="0"/>
          <w:sz w:val="22"/>
          <w:u w:val="single"/>
        </w:rPr>
      </w:pPr>
      <w:r>
        <w:rPr>
          <w:noProof w:val="0"/>
          <w:sz w:val="22"/>
        </w:rPr>
        <w:tab/>
        <w:t xml:space="preserve">5; 12,5; 25; 40 en 50 jaren </w:t>
      </w:r>
    </w:p>
    <w:p w:rsidR="007E0C44" w:rsidRDefault="007E0C44">
      <w:pPr>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864"/>
          <w:tab w:val="left" w:pos="1440"/>
          <w:tab w:val="left" w:pos="2160"/>
        </w:tabs>
        <w:jc w:val="both"/>
        <w:rPr>
          <w:noProof w:val="0"/>
          <w:sz w:val="22"/>
        </w:rPr>
      </w:pPr>
    </w:p>
    <w:sectPr w:rsidR="007E0C44">
      <w:pgSz w:w="11906" w:h="16838"/>
      <w:pgMar w:top="1440" w:right="125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0E67"/>
    <w:multiLevelType w:val="singleLevel"/>
    <w:tmpl w:val="9AB24A02"/>
    <w:lvl w:ilvl="0">
      <w:start w:val="1"/>
      <w:numFmt w:val="bullet"/>
      <w:lvlText w:val=""/>
      <w:lvlJc w:val="left"/>
      <w:pPr>
        <w:tabs>
          <w:tab w:val="num" w:pos="360"/>
        </w:tabs>
        <w:ind w:left="360" w:hanging="360"/>
      </w:pPr>
      <w:rPr>
        <w:rFonts w:ascii="Symbol" w:hAnsi="Symbol" w:hint="default"/>
      </w:rPr>
    </w:lvl>
  </w:abstractNum>
  <w:abstractNum w:abstractNumId="1">
    <w:nsid w:val="027D1A54"/>
    <w:multiLevelType w:val="singleLevel"/>
    <w:tmpl w:val="9AB24A02"/>
    <w:lvl w:ilvl="0">
      <w:start w:val="1"/>
      <w:numFmt w:val="bullet"/>
      <w:lvlText w:val=""/>
      <w:lvlJc w:val="left"/>
      <w:pPr>
        <w:tabs>
          <w:tab w:val="num" w:pos="360"/>
        </w:tabs>
        <w:ind w:left="360" w:hanging="360"/>
      </w:pPr>
      <w:rPr>
        <w:rFonts w:ascii="Symbol" w:hAnsi="Symbol" w:hint="default"/>
      </w:rPr>
    </w:lvl>
  </w:abstractNum>
  <w:abstractNum w:abstractNumId="2">
    <w:nsid w:val="1F3605F5"/>
    <w:multiLevelType w:val="singleLevel"/>
    <w:tmpl w:val="9AB24A02"/>
    <w:lvl w:ilvl="0">
      <w:start w:val="1"/>
      <w:numFmt w:val="bullet"/>
      <w:lvlText w:val=""/>
      <w:lvlJc w:val="left"/>
      <w:pPr>
        <w:tabs>
          <w:tab w:val="num" w:pos="360"/>
        </w:tabs>
        <w:ind w:left="360" w:hanging="360"/>
      </w:pPr>
      <w:rPr>
        <w:rFonts w:ascii="Symbol" w:hAnsi="Symbol" w:hint="default"/>
      </w:rPr>
    </w:lvl>
  </w:abstractNum>
  <w:abstractNum w:abstractNumId="3">
    <w:nsid w:val="27DD7055"/>
    <w:multiLevelType w:val="hybridMultilevel"/>
    <w:tmpl w:val="7B7809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nsid w:val="29695AE0"/>
    <w:multiLevelType w:val="hybridMultilevel"/>
    <w:tmpl w:val="2D5224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nsid w:val="2F1D2513"/>
    <w:multiLevelType w:val="singleLevel"/>
    <w:tmpl w:val="9AB24A02"/>
    <w:lvl w:ilvl="0">
      <w:start w:val="1"/>
      <w:numFmt w:val="bullet"/>
      <w:lvlText w:val=""/>
      <w:lvlJc w:val="left"/>
      <w:pPr>
        <w:tabs>
          <w:tab w:val="num" w:pos="360"/>
        </w:tabs>
        <w:ind w:left="360" w:hanging="360"/>
      </w:pPr>
      <w:rPr>
        <w:rFonts w:ascii="Symbol" w:hAnsi="Symbol" w:hint="default"/>
      </w:rPr>
    </w:lvl>
  </w:abstractNum>
  <w:abstractNum w:abstractNumId="6">
    <w:nsid w:val="301E375D"/>
    <w:multiLevelType w:val="singleLevel"/>
    <w:tmpl w:val="9AB24A02"/>
    <w:lvl w:ilvl="0">
      <w:start w:val="1"/>
      <w:numFmt w:val="bullet"/>
      <w:lvlText w:val=""/>
      <w:lvlJc w:val="left"/>
      <w:pPr>
        <w:tabs>
          <w:tab w:val="num" w:pos="360"/>
        </w:tabs>
        <w:ind w:left="360" w:hanging="360"/>
      </w:pPr>
      <w:rPr>
        <w:rFonts w:ascii="Symbol" w:hAnsi="Symbol" w:hint="default"/>
      </w:rPr>
    </w:lvl>
  </w:abstractNum>
  <w:abstractNum w:abstractNumId="7">
    <w:nsid w:val="4208639A"/>
    <w:multiLevelType w:val="hybridMultilevel"/>
    <w:tmpl w:val="B33ECE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461F4D30"/>
    <w:multiLevelType w:val="singleLevel"/>
    <w:tmpl w:val="9AB24A02"/>
    <w:lvl w:ilvl="0">
      <w:start w:val="1"/>
      <w:numFmt w:val="bullet"/>
      <w:lvlText w:val=""/>
      <w:lvlJc w:val="left"/>
      <w:pPr>
        <w:tabs>
          <w:tab w:val="num" w:pos="360"/>
        </w:tabs>
        <w:ind w:left="360" w:hanging="360"/>
      </w:pPr>
      <w:rPr>
        <w:rFonts w:ascii="Symbol" w:hAnsi="Symbol" w:hint="default"/>
      </w:rPr>
    </w:lvl>
  </w:abstractNum>
  <w:abstractNum w:abstractNumId="9">
    <w:nsid w:val="6D52282D"/>
    <w:multiLevelType w:val="hybridMultilevel"/>
    <w:tmpl w:val="06B49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722130A2"/>
    <w:multiLevelType w:val="singleLevel"/>
    <w:tmpl w:val="9AB24A02"/>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6"/>
  </w:num>
  <w:num w:numId="3">
    <w:abstractNumId w:val="2"/>
  </w:num>
  <w:num w:numId="4">
    <w:abstractNumId w:val="5"/>
  </w:num>
  <w:num w:numId="5">
    <w:abstractNumId w:val="10"/>
  </w:num>
  <w:num w:numId="6">
    <w:abstractNumId w:val="0"/>
  </w:num>
  <w:num w:numId="7">
    <w:abstractNumId w:val="8"/>
  </w:num>
  <w:num w:numId="8">
    <w:abstractNumId w:val="4"/>
  </w:num>
  <w:num w:numId="9">
    <w:abstractNumId w:val="7"/>
  </w:num>
  <w:num w:numId="10">
    <w:abstractNumId w:val="9"/>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isplayHorizontalDrawingGridEvery w:val="0"/>
  <w:displayVerticalDrawingGridEvery w:val="0"/>
  <w:doNotUseMarginsForDrawingGridOrigin/>
  <w:noPunctuationKerning/>
  <w:characterSpacingControl w:val="doNotCompress"/>
  <w:compat/>
  <w:rsids>
    <w:rsidRoot w:val="00770C28"/>
    <w:rsid w:val="000F7459"/>
    <w:rsid w:val="002A5054"/>
    <w:rsid w:val="00374A85"/>
    <w:rsid w:val="004B585D"/>
    <w:rsid w:val="00507F81"/>
    <w:rsid w:val="0055148D"/>
    <w:rsid w:val="0067478A"/>
    <w:rsid w:val="00734802"/>
    <w:rsid w:val="00770C28"/>
    <w:rsid w:val="007E0C44"/>
    <w:rsid w:val="008A2AE3"/>
    <w:rsid w:val="00947F1D"/>
    <w:rsid w:val="00A24842"/>
    <w:rsid w:val="00A9551E"/>
    <w:rsid w:val="00E009EF"/>
    <w:rsid w:val="00EE6F0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noProof/>
    </w:rPr>
  </w:style>
  <w:style w:type="paragraph" w:styleId="Kop1">
    <w:name w:val="heading 1"/>
    <w:next w:val="Standaard"/>
    <w:qFormat/>
    <w:pPr>
      <w:outlineLvl w:val="0"/>
    </w:pPr>
    <w:rPr>
      <w:noProof/>
    </w:rPr>
  </w:style>
  <w:style w:type="paragraph" w:styleId="Kop2">
    <w:name w:val="heading 2"/>
    <w:next w:val="Standaard"/>
    <w:qFormat/>
    <w:pPr>
      <w:outlineLvl w:val="1"/>
    </w:pPr>
    <w:rPr>
      <w:noProof/>
    </w:rPr>
  </w:style>
  <w:style w:type="paragraph" w:styleId="Kop3">
    <w:name w:val="heading 3"/>
    <w:next w:val="Standaard"/>
    <w:qFormat/>
    <w:pPr>
      <w:outlineLvl w:val="2"/>
    </w:pPr>
    <w:rPr>
      <w:noProof/>
    </w:rPr>
  </w:style>
  <w:style w:type="paragraph" w:styleId="Kop4">
    <w:name w:val="heading 4"/>
    <w:next w:val="Standaard"/>
    <w:qFormat/>
    <w:pPr>
      <w:outlineLvl w:val="3"/>
    </w:pPr>
    <w:rPr>
      <w:noProof/>
    </w:rPr>
  </w:style>
  <w:style w:type="paragraph" w:styleId="Kop5">
    <w:name w:val="heading 5"/>
    <w:next w:val="Standaard"/>
    <w:qFormat/>
    <w:pPr>
      <w:outlineLvl w:val="4"/>
    </w:pPr>
    <w:rPr>
      <w:noProof/>
    </w:rPr>
  </w:style>
  <w:style w:type="paragraph" w:styleId="Kop6">
    <w:name w:val="heading 6"/>
    <w:next w:val="Standaard"/>
    <w:qFormat/>
    <w:pPr>
      <w:outlineLvl w:val="5"/>
    </w:pPr>
    <w:rPr>
      <w:noProof/>
    </w:rPr>
  </w:style>
  <w:style w:type="paragraph" w:styleId="Kop7">
    <w:name w:val="heading 7"/>
    <w:next w:val="Standaard"/>
    <w:qFormat/>
    <w:pPr>
      <w:outlineLvl w:val="6"/>
    </w:pPr>
    <w:rPr>
      <w:noProof/>
    </w:rPr>
  </w:style>
  <w:style w:type="paragraph" w:styleId="Kop8">
    <w:name w:val="heading 8"/>
    <w:next w:val="Standaard"/>
    <w:qFormat/>
    <w:pPr>
      <w:outlineLvl w:val="7"/>
    </w:pPr>
    <w:rPr>
      <w:noProof/>
    </w:rPr>
  </w:style>
  <w:style w:type="paragraph" w:styleId="Kop9">
    <w:name w:val="heading 9"/>
    <w:next w:val="Standaard"/>
    <w:qFormat/>
    <w:pPr>
      <w:outlineLvl w:val="8"/>
    </w:pPr>
    <w:rPr>
      <w:noProof/>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734802"/>
    <w:pPr>
      <w:spacing w:before="100" w:beforeAutospacing="1" w:after="100" w:afterAutospacing="1"/>
    </w:pPr>
    <w:rPr>
      <w:noProof w:val="0"/>
      <w:sz w:val="24"/>
      <w:szCs w:val="24"/>
    </w:rPr>
  </w:style>
  <w:style w:type="paragraph" w:styleId="Lijstalinea">
    <w:name w:val="List Paragraph"/>
    <w:basedOn w:val="Standaard"/>
    <w:uiPriority w:val="34"/>
    <w:qFormat/>
    <w:rsid w:val="00507F81"/>
    <w:pPr>
      <w:ind w:left="708"/>
    </w:pPr>
    <w:rPr>
      <w:noProof w:val="0"/>
      <w:sz w:val="24"/>
      <w:szCs w:val="24"/>
    </w:rPr>
  </w:style>
</w:styles>
</file>

<file path=word/webSettings.xml><?xml version="1.0" encoding="utf-8"?>
<w:webSettings xmlns:r="http://schemas.openxmlformats.org/officeDocument/2006/relationships" xmlns:w="http://schemas.openxmlformats.org/wordprocessingml/2006/main">
  <w:divs>
    <w:div w:id="91196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695D7925D8C41911AB2EAD7B8F946" ma:contentTypeVersion="0" ma:contentTypeDescription="Create a new document." ma:contentTypeScope="" ma:versionID="4a2a29ad061a72b3eea7914ae1f9dbc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B699DCB-0135-4C18-AAF2-6987F019B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1ADD8D7-4521-4FB6-8449-52906353F203}">
  <ds:schemaRefs>
    <ds:schemaRef ds:uri="http://schemas.microsoft.com/sharepoint/v3/contenttype/forms"/>
  </ds:schemaRefs>
</ds:datastoreItem>
</file>

<file path=customXml/itemProps3.xml><?xml version="1.0" encoding="utf-8"?>
<ds:datastoreItem xmlns:ds="http://schemas.openxmlformats.org/officeDocument/2006/customXml" ds:itemID="{B0272818-107E-47B0-9C17-E68F5D5E379E}">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1409</Words>
  <Characters>7753</Characters>
  <Application>Microsoft Office Word</Application>
  <DocSecurity>0</DocSecurity>
  <Lines>64</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HUISHOUDELIJK REGELEMENT</vt:lpstr>
      <vt:lpstr>HUISHOUDELIJK REGELEMENT</vt:lpstr>
    </vt:vector>
  </TitlesOfParts>
  <Company>Wereldhave</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HUISHOUDELIJK REGELEMENT</dc:title>
  <dc:subject/>
  <dc:creator>WRD</dc:creator>
  <cp:keywords/>
  <cp:lastModifiedBy>ingbo</cp:lastModifiedBy>
  <cp:revision>2</cp:revision>
  <dcterms:created xsi:type="dcterms:W3CDTF">2013-03-03T11:00:00Z</dcterms:created>
  <dcterms:modified xsi:type="dcterms:W3CDTF">2013-03-03T11:00:00Z</dcterms:modified>
</cp:coreProperties>
</file>